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2EB4B" w14:textId="4553F654" w:rsidR="000A4C16" w:rsidRDefault="00761C9E" w:rsidP="007F54AB">
      <w:pPr>
        <w:pStyle w:val="Default"/>
        <w:jc w:val="both"/>
        <w:rPr>
          <w:rFonts w:cs="Nirmala UI"/>
          <w:b/>
          <w:bCs/>
          <w:color w:val="0000FF"/>
          <w:sz w:val="22"/>
          <w:szCs w:val="22"/>
        </w:rPr>
      </w:pPr>
      <w:r w:rsidRPr="0017505B">
        <w:rPr>
          <w:rFonts w:eastAsia="Book Antiqua"/>
          <w:b/>
          <w:bCs/>
          <w:color w:val="3333FF"/>
          <w:sz w:val="22"/>
          <w:szCs w:val="22"/>
        </w:rPr>
        <w:t xml:space="preserve">“Diversion of 400kV Srikakulam-Garividi D/C line at loc 98-99 to facilitate the construction of Road to Greenfield Port at </w:t>
      </w:r>
      <w:proofErr w:type="spellStart"/>
      <w:r w:rsidRPr="0017505B">
        <w:rPr>
          <w:rFonts w:eastAsia="Book Antiqua"/>
          <w:b/>
          <w:bCs/>
          <w:color w:val="3333FF"/>
          <w:sz w:val="22"/>
          <w:szCs w:val="22"/>
        </w:rPr>
        <w:t>Moolapeta</w:t>
      </w:r>
      <w:proofErr w:type="spellEnd"/>
      <w:r w:rsidRPr="0017505B">
        <w:rPr>
          <w:rFonts w:eastAsia="Book Antiqua"/>
          <w:b/>
          <w:bCs/>
          <w:color w:val="3333FF"/>
          <w:sz w:val="22"/>
          <w:szCs w:val="22"/>
        </w:rPr>
        <w:t xml:space="preserve"> connecting to NH16 </w:t>
      </w:r>
      <w:proofErr w:type="spellStart"/>
      <w:r w:rsidRPr="0017505B">
        <w:rPr>
          <w:rFonts w:eastAsia="Book Antiqua"/>
          <w:b/>
          <w:bCs/>
          <w:color w:val="3333FF"/>
          <w:sz w:val="22"/>
          <w:szCs w:val="22"/>
        </w:rPr>
        <w:t>Tekkali</w:t>
      </w:r>
      <w:proofErr w:type="spellEnd"/>
      <w:r w:rsidRPr="0017505B">
        <w:rPr>
          <w:rFonts w:eastAsia="Book Antiqua"/>
          <w:b/>
          <w:bCs/>
          <w:color w:val="3333FF"/>
          <w:sz w:val="22"/>
          <w:szCs w:val="22"/>
        </w:rPr>
        <w:t xml:space="preserve"> junction by M/s </w:t>
      </w:r>
      <w:proofErr w:type="spellStart"/>
      <w:r w:rsidRPr="0017505B">
        <w:rPr>
          <w:rFonts w:eastAsia="Book Antiqua"/>
          <w:b/>
          <w:bCs/>
          <w:color w:val="3333FF"/>
          <w:sz w:val="22"/>
          <w:szCs w:val="22"/>
        </w:rPr>
        <w:t>Bhavanapadu</w:t>
      </w:r>
      <w:proofErr w:type="spellEnd"/>
      <w:r w:rsidRPr="0017505B">
        <w:rPr>
          <w:rFonts w:eastAsia="Book Antiqua"/>
          <w:b/>
          <w:bCs/>
          <w:color w:val="3333FF"/>
          <w:sz w:val="22"/>
          <w:szCs w:val="22"/>
        </w:rPr>
        <w:t xml:space="preserve"> Port Development Corporation Limited (BPDCL) (a Subsidiary of Andhra Pradesh Maritime Board)</w:t>
      </w:r>
      <w:r w:rsidRPr="0017505B">
        <w:rPr>
          <w:rFonts w:eastAsia="Book Antiqua"/>
          <w:b/>
          <w:bCs/>
          <w:color w:val="0000CC"/>
          <w:sz w:val="22"/>
          <w:szCs w:val="22"/>
        </w:rPr>
        <w:t xml:space="preserve"> </w:t>
      </w:r>
      <w:r w:rsidRPr="00C0701B">
        <w:rPr>
          <w:rFonts w:eastAsia="Book Antiqua"/>
          <w:b/>
          <w:bCs/>
          <w:color w:val="3333FF"/>
          <w:sz w:val="22"/>
          <w:szCs w:val="22"/>
        </w:rPr>
        <w:t>on deposit work basis on behalf of BPDCL”</w:t>
      </w:r>
      <w:r>
        <w:rPr>
          <w:rFonts w:eastAsia="Book Antiqua"/>
          <w:b/>
          <w:bCs/>
          <w:color w:val="3333FF"/>
          <w:szCs w:val="22"/>
        </w:rPr>
        <w:t xml:space="preserve">; </w:t>
      </w:r>
      <w:r w:rsidRPr="0017505B">
        <w:rPr>
          <w:rFonts w:cs="Nirmala UI"/>
          <w:b/>
          <w:bCs/>
          <w:color w:val="0000FF"/>
          <w:sz w:val="22"/>
          <w:szCs w:val="22"/>
        </w:rPr>
        <w:t>Specification No: SR-I/C&amp;M/WC-4289/2025/Rfx-5002004632 (SR1/NT/W-TW/DOM/B00/25/09657)</w:t>
      </w:r>
    </w:p>
    <w:p w14:paraId="29856C87" w14:textId="77777777" w:rsidR="00761C9E" w:rsidRPr="007F54AB" w:rsidRDefault="00761C9E" w:rsidP="007F54AB">
      <w:pPr>
        <w:pStyle w:val="Default"/>
        <w:jc w:val="both"/>
        <w:rPr>
          <w:rFonts w:cs="Arial"/>
          <w:sz w:val="22"/>
          <w:szCs w:val="22"/>
        </w:rPr>
      </w:pPr>
    </w:p>
    <w:p w14:paraId="30DB8F70" w14:textId="536F9846" w:rsidR="005A4A3E" w:rsidRPr="007F54AB" w:rsidRDefault="00D20C47" w:rsidP="00E9654B">
      <w:pPr>
        <w:spacing w:line="240" w:lineRule="auto"/>
        <w:ind w:hanging="540"/>
        <w:jc w:val="center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>(Declaration by the bidder regarding events encountered pursuant to ITB Clause 2.1</w:t>
      </w:r>
      <w:r w:rsidR="00E9654B">
        <w:rPr>
          <w:rFonts w:ascii="Book Antiqua" w:hAnsi="Book Antiqua" w:cs="Arial"/>
          <w:b/>
          <w:bCs/>
          <w:szCs w:val="22"/>
        </w:rPr>
        <w:t>)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924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1C6FFB" w:rsidRPr="007F54AB" w14:paraId="2BD8DD18" w14:textId="77777777" w:rsidTr="00583EF6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1C6FFB" w:rsidRPr="007F54AB" w:rsidRDefault="001C6FFB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072" w:type="dxa"/>
            <w:gridSpan w:val="4"/>
            <w:noWrap/>
            <w:vAlign w:val="center"/>
            <w:hideMark/>
          </w:tcPr>
          <w:p w14:paraId="1D06E055" w14:textId="7532CB52" w:rsidR="001C6FFB" w:rsidRPr="007F54AB" w:rsidRDefault="001C6FFB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</w:t>
            </w: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</w:t>
            </w: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4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4"/>
            <w:noWrap/>
            <w:vAlign w:val="center"/>
            <w:hideMark/>
          </w:tcPr>
          <w:p w14:paraId="73EE2EDF" w14:textId="26A82C66" w:rsidR="009F338A" w:rsidRPr="007F54AB" w:rsidRDefault="001C6FFB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C6FFB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No: 6-6-8/32 &amp; 395E, </w:t>
            </w:r>
            <w:proofErr w:type="spellStart"/>
            <w:r w:rsidRPr="001C6FFB">
              <w:rPr>
                <w:rFonts w:ascii="Book Antiqua" w:eastAsia="Times New Roman" w:hAnsi="Book Antiqua" w:cs="Arial"/>
                <w:szCs w:val="22"/>
                <w:lang w:eastAsia="en-IN"/>
              </w:rPr>
              <w:t>Kavadiguda</w:t>
            </w:r>
            <w:proofErr w:type="spellEnd"/>
            <w:r w:rsidRPr="001C6FFB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Main Road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3"/>
            <w:noWrap/>
            <w:vAlign w:val="center"/>
            <w:hideMark/>
          </w:tcPr>
          <w:p w14:paraId="0FD82C98" w14:textId="17AACFE2" w:rsidR="009F338A" w:rsidRPr="007F54AB" w:rsidRDefault="001C6FFB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proofErr w:type="spellStart"/>
            <w:r w:rsidRPr="001C6FFB">
              <w:rPr>
                <w:rFonts w:ascii="Book Antiqua" w:eastAsia="Times New Roman" w:hAnsi="Book Antiqua" w:cs="Arial"/>
                <w:szCs w:val="22"/>
                <w:lang w:eastAsia="en-IN"/>
              </w:rPr>
              <w:t>Secunderabad</w:t>
            </w:r>
            <w:proofErr w:type="spellEnd"/>
            <w:r w:rsidRPr="001C6FFB">
              <w:rPr>
                <w:rFonts w:ascii="Book Antiqua" w:eastAsia="Times New Roman" w:hAnsi="Book Antiqua" w:cs="Arial"/>
                <w:szCs w:val="22"/>
                <w:lang w:eastAsia="en-IN"/>
              </w:rPr>
              <w:t>, Telangana – 500 080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6C1F24C9" w14:textId="77777777" w:rsidR="001C6FFB" w:rsidRDefault="001C6FFB" w:rsidP="007F54AB">
      <w:pPr>
        <w:spacing w:line="240" w:lineRule="auto"/>
        <w:rPr>
          <w:rFonts w:ascii="Book Antiqua" w:hAnsi="Book Antiqua" w:cs="Arial"/>
          <w:szCs w:val="22"/>
        </w:rPr>
      </w:pPr>
    </w:p>
    <w:p w14:paraId="35510119" w14:textId="7C25CDBA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F54A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7F54A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 xml:space="preserve">(IRP has been appointed or Liquidation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lastRenderedPageBreak/>
              <w:t>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lastRenderedPageBreak/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D7212E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D7212E">
        <w:rPr>
          <w:rFonts w:ascii="Book Antiqua" w:hAnsi="Book Antiqua" w:cs="Arial"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6FD7CF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C838F8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29C1F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default" r:id="rId11"/>
      <w:footerReference w:type="defaul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01AF9" w14:textId="77777777" w:rsidR="007028F2" w:rsidRDefault="007028F2" w:rsidP="00B64E06">
      <w:pPr>
        <w:spacing w:after="0" w:line="240" w:lineRule="auto"/>
      </w:pPr>
      <w:r>
        <w:separator/>
      </w:r>
    </w:p>
  </w:endnote>
  <w:endnote w:type="continuationSeparator" w:id="0">
    <w:p w14:paraId="2077E12C" w14:textId="77777777" w:rsidR="007028F2" w:rsidRDefault="007028F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6F92CFB0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A333D" w14:textId="77777777" w:rsidR="007028F2" w:rsidRDefault="007028F2" w:rsidP="00B64E06">
      <w:pPr>
        <w:spacing w:after="0" w:line="240" w:lineRule="auto"/>
      </w:pPr>
      <w:r>
        <w:separator/>
      </w:r>
    </w:p>
  </w:footnote>
  <w:footnote w:type="continuationSeparator" w:id="0">
    <w:p w14:paraId="3E7AE23F" w14:textId="77777777" w:rsidR="007028F2" w:rsidRDefault="007028F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1271417B" w:rsidR="00E91D04" w:rsidRPr="007F54AB" w:rsidRDefault="00B00968" w:rsidP="00B00968">
    <w:pPr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761C9E" w:rsidRPr="0017505B">
      <w:rPr>
        <w:rFonts w:ascii="Book Antiqua" w:hAnsi="Book Antiqua" w:cs="Nirmala UI"/>
        <w:b/>
        <w:bCs/>
        <w:color w:val="0000FF"/>
        <w:szCs w:val="22"/>
      </w:rPr>
      <w:t>SR-I/C&amp;M/WC-4289/2025/Rfx-5002004632</w:t>
    </w:r>
    <w:r w:rsidR="00761C9E">
      <w:rPr>
        <w:rFonts w:ascii="Book Antiqua" w:hAnsi="Book Antiqua" w:cs="Nirmala UI"/>
        <w:b/>
        <w:bCs/>
        <w:color w:val="0000FF"/>
        <w:szCs w:val="22"/>
      </w:rPr>
      <w:t xml:space="preserve">           </w:t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</w:t>
    </w:r>
    <w:r w:rsidR="001F0BBC">
      <w:rPr>
        <w:rFonts w:ascii="Book Antiqua" w:eastAsia="Times New Roman" w:hAnsi="Book Antiqua" w:cs="Arial"/>
        <w:b/>
        <w:szCs w:val="22"/>
        <w:lang w:bidi="ar-SA"/>
      </w:rPr>
      <w:t>5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4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99945570">
    <w:abstractNumId w:val="0"/>
  </w:num>
  <w:num w:numId="2" w16cid:durableId="838816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77545"/>
    <w:rsid w:val="0009421E"/>
    <w:rsid w:val="000A4C16"/>
    <w:rsid w:val="000B7374"/>
    <w:rsid w:val="000B7AEA"/>
    <w:rsid w:val="000C2FBF"/>
    <w:rsid w:val="000E63AA"/>
    <w:rsid w:val="00106840"/>
    <w:rsid w:val="00116104"/>
    <w:rsid w:val="001751F7"/>
    <w:rsid w:val="00192B5F"/>
    <w:rsid w:val="0019436E"/>
    <w:rsid w:val="001A1BD9"/>
    <w:rsid w:val="001B41C5"/>
    <w:rsid w:val="001C6FFB"/>
    <w:rsid w:val="001F0BBC"/>
    <w:rsid w:val="00204ADC"/>
    <w:rsid w:val="0022595C"/>
    <w:rsid w:val="00235AD7"/>
    <w:rsid w:val="00293DE4"/>
    <w:rsid w:val="002D45E1"/>
    <w:rsid w:val="002E7B09"/>
    <w:rsid w:val="002F2658"/>
    <w:rsid w:val="00353CFC"/>
    <w:rsid w:val="0038132D"/>
    <w:rsid w:val="003D5F4A"/>
    <w:rsid w:val="00416E61"/>
    <w:rsid w:val="00421A5D"/>
    <w:rsid w:val="00425D0E"/>
    <w:rsid w:val="00442AF0"/>
    <w:rsid w:val="00453953"/>
    <w:rsid w:val="004620A7"/>
    <w:rsid w:val="00490571"/>
    <w:rsid w:val="004934BF"/>
    <w:rsid w:val="00496A81"/>
    <w:rsid w:val="004C5F36"/>
    <w:rsid w:val="004D5DDA"/>
    <w:rsid w:val="0051766F"/>
    <w:rsid w:val="00533E91"/>
    <w:rsid w:val="005535E1"/>
    <w:rsid w:val="00570AA6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606C67"/>
    <w:rsid w:val="00616C02"/>
    <w:rsid w:val="00617A42"/>
    <w:rsid w:val="00620898"/>
    <w:rsid w:val="00681A4D"/>
    <w:rsid w:val="006C0C9A"/>
    <w:rsid w:val="006C3E03"/>
    <w:rsid w:val="006E0C79"/>
    <w:rsid w:val="006E196A"/>
    <w:rsid w:val="006F7AB9"/>
    <w:rsid w:val="007028F2"/>
    <w:rsid w:val="0073674E"/>
    <w:rsid w:val="00750BB8"/>
    <w:rsid w:val="00761C9E"/>
    <w:rsid w:val="00770904"/>
    <w:rsid w:val="00771A06"/>
    <w:rsid w:val="00787F1B"/>
    <w:rsid w:val="007A1878"/>
    <w:rsid w:val="007A5BF5"/>
    <w:rsid w:val="007B254C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2BCD"/>
    <w:rsid w:val="008C6058"/>
    <w:rsid w:val="008D4EA7"/>
    <w:rsid w:val="008E2B43"/>
    <w:rsid w:val="008F6638"/>
    <w:rsid w:val="009279BE"/>
    <w:rsid w:val="009624EC"/>
    <w:rsid w:val="0097225C"/>
    <w:rsid w:val="009B32EA"/>
    <w:rsid w:val="009B454A"/>
    <w:rsid w:val="009B57A9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20E67"/>
    <w:rsid w:val="00B64E06"/>
    <w:rsid w:val="00BC4A23"/>
    <w:rsid w:val="00C01A60"/>
    <w:rsid w:val="00C15DF7"/>
    <w:rsid w:val="00C2314E"/>
    <w:rsid w:val="00C51FE4"/>
    <w:rsid w:val="00C80BD2"/>
    <w:rsid w:val="00C977BD"/>
    <w:rsid w:val="00CC54E9"/>
    <w:rsid w:val="00CE3455"/>
    <w:rsid w:val="00D20C47"/>
    <w:rsid w:val="00D25A9E"/>
    <w:rsid w:val="00D4498E"/>
    <w:rsid w:val="00D64810"/>
    <w:rsid w:val="00D7212E"/>
    <w:rsid w:val="00D72146"/>
    <w:rsid w:val="00DC5B0A"/>
    <w:rsid w:val="00DE508A"/>
    <w:rsid w:val="00E13348"/>
    <w:rsid w:val="00E91D04"/>
    <w:rsid w:val="00E9654B"/>
    <w:rsid w:val="00EC04C8"/>
    <w:rsid w:val="00EC4C5B"/>
    <w:rsid w:val="00ED41FB"/>
    <w:rsid w:val="00EF1C13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styleId="PlainText">
    <w:name w:val="Plain Text"/>
    <w:aliases w:val="Char Char Char,Char Char,Char, Char, Char Char Char"/>
    <w:basedOn w:val="Normal"/>
    <w:link w:val="PlainTextChar1"/>
    <w:rsid w:val="001C6FFB"/>
    <w:pPr>
      <w:spacing w:after="0" w:line="240" w:lineRule="auto"/>
    </w:pPr>
    <w:rPr>
      <w:rFonts w:ascii="Courier New" w:eastAsia="Times New Roman" w:hAnsi="Courier New"/>
      <w:sz w:val="20"/>
      <w:lang w:val="en-US" w:bidi="ar-SA"/>
    </w:rPr>
  </w:style>
  <w:style w:type="character" w:customStyle="1" w:styleId="PlainTextChar">
    <w:name w:val="Plain Text Char"/>
    <w:basedOn w:val="DefaultParagraphFont"/>
    <w:uiPriority w:val="99"/>
    <w:semiHidden/>
    <w:rsid w:val="001C6FFB"/>
    <w:rPr>
      <w:rFonts w:ascii="Consolas" w:hAnsi="Consolas" w:cs="Mangal"/>
      <w:sz w:val="21"/>
      <w:szCs w:val="19"/>
      <w:lang w:val="en-IN"/>
    </w:rPr>
  </w:style>
  <w:style w:type="character" w:customStyle="1" w:styleId="PlainTextChar1">
    <w:name w:val="Plain Text Char1"/>
    <w:aliases w:val="Char Char Char Char,Char Char Char1,Char Char1, Char Char, Char Char Char Char,Char Char Char Char2"/>
    <w:link w:val="PlainText"/>
    <w:rsid w:val="001C6FFB"/>
    <w:rPr>
      <w:rFonts w:ascii="Courier New" w:eastAsia="Times New Roman" w:hAnsi="Courier New" w:cs="Mangal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9AEC79-7D8D-48F4-9E66-317247D697AC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2.xml><?xml version="1.0" encoding="utf-8"?>
<ds:datastoreItem xmlns:ds="http://schemas.openxmlformats.org/officeDocument/2006/customXml" ds:itemID="{6390EC70-147D-4EB3-8BC1-AAF8563D8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9F539-0EE2-47AC-82AE-E08C6F499A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Challa Narasimharao {चल्‍ला नरसिम्‍हाराव}</cp:lastModifiedBy>
  <cp:revision>69</cp:revision>
  <cp:lastPrinted>2019-05-22T10:28:00Z</cp:lastPrinted>
  <dcterms:created xsi:type="dcterms:W3CDTF">2020-01-22T06:00:00Z</dcterms:created>
  <dcterms:modified xsi:type="dcterms:W3CDTF">2025-08-21T12:03:00Z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2025-07-25T12:07:18Z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c900fd7e-431d-4de9-bbe0-fb4f4d0c3ec9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  <property fmtid="{D5CDD505-2E9C-101B-9397-08002B2CF9AE}" pid="10" name="ContentTypeId">
    <vt:lpwstr>0x0101001EFD0AE0786BE84BB6A8C22B19BB2AF1</vt:lpwstr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